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149"/>
      </w:tblGrid>
      <w:tr w:rsidR="00BA6703" w:rsidRPr="00BA6703" w:rsidTr="00BA6703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</w:p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Главного 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государственного санитарного 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врача Российской Федерации</w:t>
            </w:r>
          </w:p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 марта 2011 г. № 22</w:t>
            </w:r>
          </w:p>
        </w:tc>
      </w:tr>
    </w:tbl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УЧРЕЖДЕНИЯ ОБЩЕГО СРЕДНЕГО ОБРАЗОВАНИЯ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Санитарно-эпидемиологические требования </w:t>
      </w: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устройству, содержанию и организации работы </w:t>
      </w: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лагерей труда и отдыха для подростков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2.4.2.2842-11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i14057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</w:t>
      </w:r>
      <w:bookmarkEnd w:id="0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Общие положения и область применения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лагерей труда и отдыха, которые формируются в период каникул для обучающихся образовательных учреждений, достигших возраста 14 лет (далее - подростков) с целью организации отдыха и выполнения труда.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направлены на охрану здоровья подростков в период пребывания их в лагере труда и отдыха.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распространяются на все виды лагерей труда и отдыха независимо от их подчиненности и форм собственности и являются обязательными для исполнения юридическими лицами и индивидуальными предпринимателями, деятельность которых связана с организацией и эксплуатацией лагерей труда и отдыха и организацией в них трудовой деятельности и отдыха подростков в период каникул.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Лагеря труда и отдыха могут быть организованы с круглосуточным или дневным пребыванием подростков.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Учредителю или собственнику лагеря труда и отдыха необходимо поставить в известность орган, осуществляющий функции по контролю и надзору в сфере обеспечения санитарно-эпидемиологического благополучия населения, и органы местного самоуправления по месту размещения лагеря труда и отдыха о сроках его открытия не менее чем за 1 месяц и не менее чем за 2 недели перед заездом подростков.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При перевозке организованных групп подростков к месту размещения лагеря труда и отдыха и обратно железнодорожным транспортом следует соблюдать санитарно-эпидемиологические требования по перевозке организованных групп детей и подростков железнодорожным транспортом. При перевозке подростков автомобильным или водным транспортом к месту размещения лагеря труда и отдыха и обратно в числе сопровождающих лиц должен быть медработник.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Деятельность лагеря труда и отдыха осуществляется при условии соответствия его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(Измененная редакция. </w:t>
      </w:r>
      <w:proofErr w:type="spellStart"/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</w:t>
      </w:r>
      <w:proofErr w:type="spellEnd"/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 22.03.2017 г.)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смена лагеря труда и отдыха комплектуется одновременно всеми подростками. Подростки должны предоставить заключение врача о состоянии здоровья и допуске к трудовой деятельности в лагере труда и отдыха, об отсутствии у них контактов с инфекционными больными в установленном порядке.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Каждый сотрудник лагеря труда и отдыха должен иметь личную медицинскую книжку с результатами медицинских обследований, лабораторных исследований, сведений о прививках, прохождении гигиенической подготовки и аттестации.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Продолжительность смены не должна превышать 24 календарных дней.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i21295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</w:t>
      </w:r>
      <w:bookmarkEnd w:id="1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Требования к размещению и участку лагеря труда </w:t>
      </w:r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и отдыха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Лагеря труда и отдыха должны размещаться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 Через территорию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размещения лагерей труда и отдыха могут быть использованы помещения образовательных учреждений, загородных стационарных учреждений отдыха и оздоровления детей, общежитий, школ-интернатов, санаториев и другие помещения, отвечающие санитарно-эпидемиологическим требованиям. Возможно размещение лагеря труда и отдыха на базе палаточного лагеря (или с использованием палаток).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Территория лагеря труда и отдыха должна быть благоустроена. На территории предусматриваются площадки для отдыха, занятий спортом, хозяйственная зона, контейнерная площадка с бетонным или асфальтовым покрытием для мусоросборников. Расстояние от мусоросборников до здания, мест отдыха и занятий спортом должно быть не менее 20 м и не более 100 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на территории лагеря труда и отдыха зоны отдыха и (или) спортивной зоны допускается использование парков культуры и отдыха, зеленых массивов, бассейнов, спортивных сооружений, расположенных вблизи лагеря.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Территория лагеря труда и отдыха с круглосуточным пребыванием подростков должна быть освещена в темное время суток.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2" w:name="i31243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III</w:t>
      </w:r>
      <w:bookmarkEnd w:id="2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Требования к зданию, помещениям </w:t>
      </w:r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и оборудованию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размещении лагеря труда и отдыха на базе стационарного загородного лагеря должны быть соблюдены 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 в части требований к зданиям и сооружениям, санитарно-техническому благоустройству, отделке помещений, содержанию помещений и участка, организации питания, питьевого режима и медицинского обслуживания.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размещении лагеря труда и отдыха на базе палаточного лагеря (или с использованием палаток) должны быть соблюдены санитарно-эпидемиологические требования к устройству, содержанию и организации режима работы детских туристических лагерей палаточного типа в части размещения, организации жилой, санитарно-бытовой, спортивной и административно-хозяйственной зон, организации питания, водоснабжения, питьевого режима и медицинского обслуживания.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размещении лагеря труда и отдыха на базе образовательных учреждений и иных организаций набор помещений должен включать: столовую, комнаты для отдыха и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помещения медицинского назначения (кабинет врача (и/или медсестры), изолятор), раздевалку (гардеробную) для верхней </w:t>
      </w:r>
      <w:hyperlink r:id="rId4" w:history="1">
        <w:r w:rsidRPr="00BA6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одежды</w:t>
        </w:r>
      </w:hyperlink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туалеты и умывальные, комнату гигиены девочек, помещения для хранения и обработки уборочного инвентаря и приготовления дезинфицирующих растворов, подсобные помещения для хранения инвентаря.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лагере труда и отдыха с круглосуточным пребыванием подростков дополнительно предусматривают спальные помещения,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помещение для сушки одежды и обуви, душевую.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лагере труда и отдыха столовой возможна организация питания в близлежащей организации общественного питания.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подвальных и цокольных этажах здания, а также в помещениях без естественного освещения не допускается размещение помещений для проживания (спальни), отдыха и досуга подростков, медицинского назначения, общественного питания.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Спальные помещения оборудуют отдельно для подростков разного пола из расчета 4,5 м</w:t>
      </w:r>
      <w:r w:rsidRPr="00BA67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человека, но не более 10 человек в 1 помещении.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Спальные комнаты оборудуют кроватями, стульями, тумбочками и шкафами для хранения одежды. Количество кроватей, стульев и тумбочек должно соответствовать количеству подростков.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Каждое спальное место обеспечивают комплектом постельных принадлежностей (матрац с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наматрасником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подушка, одеяло) и постельным бельем (наволочка, простыня, пододеяльник и 2 полотенца), из расчета 2 - 3 комплекта белья на 1 спальное место.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Туалеты для мальчиков и девочек должны быть раздельные, унитазы оборудованы закрывающимися кабинами. Количество необходимых санитарно-технических приборов в туалете определяют из расчета: 1 унитаз на 20 девочек и 1 умывальник на 30 девочек; 1 унитаз, 1 писсуар и 1 умывальник на 30 мальчиков.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Туалеты должны быть оснащены педальными ведрами, держателями для туалетной бумаги, мылом,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других дефектов. Унитазы оборудуют сидениями, позволяющими проводить их ежедневную влажную уборку с применением моющих и дезинфицирующих средств.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использование надворных туалетов выгребного типа -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люфтклозетов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организацией вывоза стоков) или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биотуалетов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не менее 1 на 20 подростков. Надворные туалеты должны иметь естественное и искусственное освещение. Их размещают на расстоянии не менее 25 м от жилых построек и не менее 50 м от источника водоснабжения. Дорожки к надворным туалетам должны быть утрамбованы и освещены в темное время суток. К туалетам должен быть оборудован подъезд для специализированного автотранспорта.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отсутствии помещений для умывания возможно оборудование умывальников на улице вблизи жилой зоны лагеря под навесом на утрамбованной площадке из расчета - 1 умывальник на 7 человек,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ногомойки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на 12 человек с организацией сбора стоков от умывальников и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ногомоек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выгребную яму.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Помещения душевых оборудуют душевыми рожками из расчета не менее 1 рожок на 20 человек; в комнатах для личной гигиены девочек предусматривают душ с гибким шлангом.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Помещения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 скамейками, тазами, устройствами для нагрева воды. При отсутствии помещений для стирки личных вещей возможна организация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под навесом.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Помещения медицинского назначения должны включать: кабинет врача (и/или медицинской сестры) площадью не менее 10 м</w:t>
      </w:r>
      <w:r w:rsidRPr="00BA67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раздельные помещения для временной изоляции заболевших подростков (на 2 инфекции - воздушно-капельной и кишечной) до их госпитализации в лечебные учреждения. Количество коек в палатах изолятора принимается из расчета не менее 2 % вместимости лагеря труда и отдыха (площадь на 1 подростка не менее 6 м</w:t>
      </w:r>
      <w:r w:rsidRPr="00BA67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медицинского назначения должны отвечать санитарно-эпидемиологическим требованиям к устройству, содержанию и организации режима работы загородных стационарных учреждений отдыха и оздоровления детей.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персонала и подростков в помещениях медицинского назначения не допускается.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В лагере труда и отдыха с дневным пребыванием подростков допускается организация медицинского обслуживания подростков в поликлиниках, амбулаториях и фельдшерско-акушерских пунктах при наличии договора на организацию медицинского обслуживания при условии нахождения медицинских организаций от лагеря труда и отдыха на расстоянии не более 1 км.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Помещение для хранения и обработки уборочного инвентаря, приготовления дезинфицирующих растворов должно быть оборудовано поддоном и подводкой к нему воды и иметь вытяжную вентиляцию; при отсутствии помещения выделяют шкаф (или место) для хранения уборочного инвентаря.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Основные помещения должны иметь естественное освещение. Без естественного освещения допускаются помещения для хранения инвентаря, туалеты для персонала, раздевалки. Все помещения лагеря труда и отдыха должны иметь искусственное освещение. Уровни освещенности должны отвечать гигиеническим требованиям к естественному, искусственному и совмещенному освещению жилых и общественных зданий.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В помещениях спален, медицинского назначения, отдыха и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температура воздуха не должна быть ниже 18 °C.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ограничения избыточного теплового воздействия инсоляции помещений в жаркое время года окна, имеющие южную, юго-западную и западную ориентацию, должны быть обеспечены солнцезащитными устройствами или шторами.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Для предупреждения залета насекомых (комаров, москитов, мух, ос и др.) необходимо проводить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засетчивание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 столовой, спален, помещений медицинского назначения, а также дверных проемов в помещениях столовой.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период работы лагеря труда и отдыха не допускается проведение текущего и капитального ремонта в помещениях, используемых для размещения лагеря труда и отдыха.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Концентрации вредных веществ в воздухе на территории и в помещениях лагеря труда и отдыха не должны превышать предельно допустимые концентрации и ориентировочные безопасные уровни воздействия, установленные санитарным законодательством Российской Федерации для населения.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" w:name="i41718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IV</w:t>
      </w:r>
      <w:bookmarkEnd w:id="3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Требования к водоснабжению, канализации и </w:t>
      </w:r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организации питьевого режима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Здание, в котором размещается лагерь труда и отдыха, должно быть оборудовано системами хозяйственно-питьевого водоснабжения, канализацией и водостоками в соответствии с санитарно-эпидемиологическими требованиями к общественным зданиям и сооружениям в части хозяйственно-питьевого водоснабжения и водоотведения. Водоснабжением (холодным и горячим) должны быть обеспечены помещения столовой, медицинского назначения, умывальные, душевые, туалеты (только холодным),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постирочные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комната гигиены девочек, помещения для обработки уборочного инвентаря и приготовления дезинфицирующих средств.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систем водоснабжения должен быть обеспечен подвоз питьевой воды.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отсутствии в населенном пункте централизованного водоснабжения следует обеспечить бесперебойную подачу воды в помещения столовой, помещения медицинского назначения, умывальники, душевые.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организации централизованного или нецентрализованного водоснабжения вода должна отвечать требованиям безопасности к питьевой воде.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Питьевой режим в лагере труда и отдыха может быть организован в следующих формах: стационарные питьевые фонтанчики, вода, расфасованная в емкости (негазированная), кипяченая вода при нецентрализованном водоснабжении.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должны быть обеспечены достаточным количеством питьевой воды в течение всего времени их пребывания в лагере труда и отдыха (в местах временного проживания, на объектах трудовой деятельности, в т.ч. на полевых станах, при организации экскурсий и др.).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температура воды для питьевых целей должна быть не ниже 14 °C.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Вода, расфасованная в емкости (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вода), должна иметь документы, подтверждающие ее происхождение, качество и безопасность.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Кипяченую воду (кипячение в течение не менее 5 мин от момента закипания) меняют не реже 1 раза каждые 6 ч. Перед сменой воды емкость полностью освобождают от остатков воды и тщательно ополаскивают. Дезинфекция емкостей для доставки и хранения питьевой воды проводится ежедневно препаратами, разрешенными к применению в установленном порядке в соответствии с инструкцией производителя.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hyperlink r:id="rId5" w:history="1">
        <w:r w:rsidRPr="00BA6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Конструктивные решения</w:t>
        </w:r>
      </w:hyperlink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организации питьевого режима необходимо обеспечить достаточное количество чистой посуды, разрешенной для контакта с пищевыми продуктами, а также отдельные промаркированные подносы для чистой и использованной посуды, контейнеры - для сбора использованной посуды одноразового применения.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размещении лагеря труда и отдыха в районах, не имеющих канализацию, и при отсутствии возможности отвода сточных вод в канализационные сети от столовой, умывальников,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кабинета и душевых допускается устройство местных систем очистки и удаления бытовых сточных вод в соответствии с гигиеническими требованиями по охране поверхностных вод от загрязнения.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4" w:name="i55393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V</w:t>
      </w:r>
      <w:bookmarkEnd w:id="4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Требования к организации питания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организации питания подростков в ближайшей организации общественного питания лагеря труда и отдыха или собственной стационарной столовой должны соблюдаться санитарно-эпидемиологические требования к организациям общественного питания, а также санитарно-эпидемиологические требования, предъявляемые к организации питания обучающихся в общеобразовательных учреждениях, учреждениях начального и среднего профессионального образования в части соблюдения требований к: размещению, санитарно-техническому обеспечению, оборудованию, инвентарю, посуде, санитарному состоянию и содержанию помещений и мытью посуды, организации здорового питания и формированию примерного меню, условиям и технологии изготовления кулинарной продукции, соблюдению правил личной гигиены персоналом организации общественного питания, ведению форм учетной документации пищеблока, производственному контролю.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размещении лагеря труда и отдыха на базе палаточного лагеря (или с использованием палаток) организация питания должна отвечать санитарно-эпидемиологическим требованиям к устройству, содержанию и организации режима работы детских туристических лагерей палаточного типа в период летних каникул в части соблюдения требований к организации питания.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Возможна организация питания подростков с использованием привозного горячего питания, приготовленного в организации общественного питания.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организации работы столовой на привозном горячем питании в здании лагеря труда и отдыха должны быть выделены два помещения - обеденный зал и помещение для обработки столовой посуды (далее - моечная).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зал для раздачи и приема пищи должен быть оборудован столами и стульями.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Моечная для обработки столовой посуды и инвентаря оборудуется в соответствии с санитарно-эпидемиологическими требованиями к организациям общественного питания (не менее чем 3 мойками и подводкой к ним холодной и горячей воды со смесителем; раковиной для мытья рук персонала; столами для сбора использованной посуды; сетками-сушками и шкафами для хранения чистой посуды).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Для доставки готовой пищи используют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термоконтейнеры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разрешенные к применению для контакта с пищевыми продуктами. Готовые первые и вторые блюда могут находиться в изотермической таре (термосах) - в течение времени, обеспечивающем поддержание температуры не ниже температуры раздачи. Время доставки готовых блюд в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термоконтейнерах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момента их приготовления до реализации не должно превышать 2 ч. Перед раздачей готовую пищу из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термоконтейнеров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кухонную посуду не перекладывают. После использования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термоконтейнеры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обрабатывают в организации общественного питания.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качестве столовой посуды и столовых приборов используют металлическую, эмалированную, фаянсовую, фарфоровую и одноразовую посуду, разрешенную к применению для контакта с пищевыми продуктами. Повторное использование посуды одноразового применения не допускается.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 Для мытья столовой и кухонной посуды должны применяться разрешенные моющие средства. Кухонная, столовая и чайная посуда, столовые приборы, разделочный инвентарь, щетки для мытья посуды, ветошь для мытья столов должны обрабатываться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 наличии посудомоечных машин режим мытья посуды должен соблюдаться в соответствии с инструкцией по их эксплуатации.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Питание подростков должно отвечать физиологическим потребностям организма в пищевых веществах и энергии (табл. </w:t>
      </w:r>
      <w:hyperlink r:id="rId6" w:anchor="i67217" w:tooltip="Таблица 1" w:history="1">
        <w:r w:rsidRPr="00BA6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физиологических потребностей в энергии и пищевых веществах для подростков в возрасте 14 - 18 лет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1"/>
        <w:gridCol w:w="3368"/>
        <w:gridCol w:w="2339"/>
        <w:gridCol w:w="2807"/>
      </w:tblGrid>
      <w:tr w:rsidR="00BA6703" w:rsidRPr="00BA6703" w:rsidTr="00BA6703">
        <w:trPr>
          <w:tblHeader/>
          <w:tblCellSpacing w:w="0" w:type="dxa"/>
          <w:jc w:val="center"/>
        </w:trPr>
        <w:tc>
          <w:tcPr>
            <w:tcW w:w="450" w:type="pct"/>
            <w:vMerge w:val="restar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i67217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End w:id="5"/>
            <w:proofErr w:type="spellEnd"/>
          </w:p>
        </w:tc>
        <w:tc>
          <w:tcPr>
            <w:tcW w:w="1800" w:type="pct"/>
            <w:vMerge w:val="restar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(в сутки)</w:t>
            </w:r>
          </w:p>
        </w:tc>
        <w:tc>
          <w:tcPr>
            <w:tcW w:w="2700" w:type="pct"/>
            <w:gridSpan w:val="2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до 18 лет</w:t>
            </w:r>
          </w:p>
        </w:tc>
      </w:tr>
      <w:tr w:rsidR="00BA6703" w:rsidRPr="00BA6703" w:rsidTr="00BA6703">
        <w:trPr>
          <w:tblHeader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A6703" w:rsidRPr="00BA6703" w:rsidRDefault="00BA6703" w:rsidP="00BA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6703" w:rsidRPr="00BA6703" w:rsidRDefault="00BA6703" w:rsidP="00BA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45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5000" w:type="pct"/>
            <w:gridSpan w:val="4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Энергия и пищевые вещества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(ккал)</w:t>
            </w:r>
          </w:p>
        </w:tc>
        <w:tc>
          <w:tcPr>
            <w:tcW w:w="12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Белок, г</w:t>
            </w:r>
          </w:p>
        </w:tc>
        <w:tc>
          <w:tcPr>
            <w:tcW w:w="12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450" w:type="pct"/>
            <w:hideMark/>
          </w:tcPr>
          <w:p w:rsidR="00BA6703" w:rsidRPr="00BA6703" w:rsidRDefault="00BA6703" w:rsidP="00BA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животный (%)</w:t>
            </w:r>
          </w:p>
        </w:tc>
        <w:tc>
          <w:tcPr>
            <w:tcW w:w="1250" w:type="pct"/>
            <w:hideMark/>
          </w:tcPr>
          <w:p w:rsidR="00BA6703" w:rsidRPr="00BA6703" w:rsidRDefault="00BA6703" w:rsidP="00BA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2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12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4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</w:tbl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повышенных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энерготратах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трудовой деятельности нормы питания (в г на одного подростка) должны быть увеличены на 10 - 15 % по сравнению с нормами, приведенными в таблице </w:t>
      </w:r>
      <w:hyperlink r:id="rId7" w:anchor="i67217" w:tooltip="Таблица 1" w:history="1">
        <w:r w:rsidRPr="00BA6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Примерное меню рациона питания разрабатывается представителем организации, обеспечивающей питание, на период не менее двух недель (10 - 14 дней) и согласовывается руководителем лагеря труда и отдыха. Рацион питания составляется на основании рекомендуемых среднесуточных наборов пищевых продуктов для подростков в возрасте 14 - 18 лет (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anchor="i101259" w:tooltip="Приложение 1" w:history="1">
        <w:r w:rsidRPr="00BA6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санитарных правил) и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 в части формирования примерного меню.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 лагере труда и отдыха с дневным пребыванием подростков питание должно быть 2-разовым, с круглосуточным - 4-разовое.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Питание подростков организуют с интервалами между приемами пищи не более 3,5 - 4,0 ч. Не менее 3 приемов пищи должны быть с горячими блюдами. На полдник, второй ужин или второй завтрак целесообразно включать соки, фрукты и кондитерские изделия.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пищи по калорийности в течение дня должно быть равномерным с небольшим преобладанием калорийности питания в обед: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75"/>
        <w:gridCol w:w="4860"/>
      </w:tblGrid>
      <w:tr w:rsidR="00BA6703" w:rsidRPr="00BA6703" w:rsidTr="00BA6703">
        <w:trPr>
          <w:tblCellSpacing w:w="0" w:type="dxa"/>
        </w:trPr>
        <w:tc>
          <w:tcPr>
            <w:tcW w:w="3975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1-й и 2-й завтраки (суммарно)</w:t>
            </w:r>
          </w:p>
        </w:tc>
        <w:tc>
          <w:tcPr>
            <w:tcW w:w="4860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- 20 - 30 %;</w:t>
            </w:r>
          </w:p>
        </w:tc>
      </w:tr>
      <w:tr w:rsidR="00BA6703" w:rsidRPr="00BA6703" w:rsidTr="00BA6703">
        <w:trPr>
          <w:tblCellSpacing w:w="0" w:type="dxa"/>
        </w:trPr>
        <w:tc>
          <w:tcPr>
            <w:tcW w:w="3975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обед</w:t>
            </w:r>
          </w:p>
        </w:tc>
        <w:tc>
          <w:tcPr>
            <w:tcW w:w="4860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- 35 - 40 %;</w:t>
            </w:r>
          </w:p>
        </w:tc>
      </w:tr>
      <w:tr w:rsidR="00BA6703" w:rsidRPr="00BA6703" w:rsidTr="00BA6703">
        <w:trPr>
          <w:tblCellSpacing w:w="0" w:type="dxa"/>
        </w:trPr>
        <w:tc>
          <w:tcPr>
            <w:tcW w:w="3975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полдник</w:t>
            </w:r>
          </w:p>
        </w:tc>
        <w:tc>
          <w:tcPr>
            <w:tcW w:w="4860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- 10 - 15 %;</w:t>
            </w:r>
          </w:p>
        </w:tc>
      </w:tr>
      <w:tr w:rsidR="00BA6703" w:rsidRPr="00BA6703" w:rsidTr="00BA6703">
        <w:trPr>
          <w:tblCellSpacing w:w="0" w:type="dxa"/>
        </w:trPr>
        <w:tc>
          <w:tcPr>
            <w:tcW w:w="3975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1-й и 2-й ужины (суммарно)</w:t>
            </w:r>
          </w:p>
        </w:tc>
        <w:tc>
          <w:tcPr>
            <w:tcW w:w="4860" w:type="dxa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- 20 - 30 %.</w:t>
            </w:r>
          </w:p>
        </w:tc>
      </w:tr>
    </w:tbl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Отступления от норм калорийности по отдельным приемам пищи в течение дня допускается в пределах ±5 % при условии, что средний процент калорийности приемов пищи за смену будет соответствовать вышеперечисленным требованиям.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Число мест в обеденном зале должно обеспечивать прием пищи всеми подростками не более чем в 2 смены.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6" w:name="i75750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VI</w:t>
      </w:r>
      <w:bookmarkEnd w:id="6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Требования к режиму дня и организации </w:t>
      </w:r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трудовой деятельности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Организация режима дня подростков в лагере труда и отдыха предусматривает рациональную организацию трудовой деятельности, проведение физкультурно-оздоровительных, культурно-массовых мероприятий, экскурсий, походов, организацию перерывов для отдыха и приема пищи.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Условия труда подростков независимо от выполняемых видов деятельности и сроков работы должны отвечать санитарно-эпидемиологическим требованиям, предъявляемым к безопасности условий труда работников, не достигших 18-летнего возраста.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 допускается привлекать обучающихся к уборке санитарных узлов и мест общего пользования, мытью окон и светильников и другим аналогичным работам.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Используемые в трудовой деятельности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 подростков.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Рекомендуется перед началом выполнения работ осмотр подростков медицинским работником лагеря труда и отдыха для выявления больных. Больные подростки к работе не допускаются.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Во время работы подростки должны быть обеспечены спецодеждой,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средствами индивидуальной защиты в зависимости от выполняемых видов работ.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Рекомендуется организовывать подвоз подростков к месту их трудовой деятельности, если расстояние от лагеря труда и отдыха превышает 2 км.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 теплое время года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 При температурах воздуха от 25 до 28 °C продолжительность работы подростков должна составлять не более 2,5 ч для лиц в возрасте от 14 до 16 лет, не более 3,5 ч для лиц от 16 до 18 лет с увеличением длительности перерывов на отдых.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дни с повышенной температурой воздуха (выше 28 °C) необходимо принимать профилактические меры для предупреждения перегрева, тепловых ударов у подростков. В </w:t>
      </w: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такие дни не проводят мероприятия с интенсивной физической нагрузкой; целесообразно в жаркие дни организовывать отдых и купание подростков в открытых водоемах, бассейнах.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 открытом воздухе следует проводить в местах, защищенных от прямых солнечных лучей, время их проведения необходимо сдвигать на часы с наименьшей инсоляцией.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Начало рабочего дня подростков устанавливают с учетом климатических условий. В северных районах и районах умеренной полосы (I и II климатические зоны) для сельскохозяйственных работ и работ по благоустройству и озеленению территорий следует отводить преимущественно первую половину дня и начинать работу не ранее 8 ч. В южных районах (III - IV климатические зоны) из-за высоких температур воздуха и повышенной инсоляции в середине дня работу подростков организуют в 2 этапа с началом работы в 7.00 - 7.30 ч и последующим ее продолжением после перерыва в 16.00 - 17.00 ч.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 летний период на начальном этапе работы для обеспечения адаптации к условиям трудовой деятельности продолжительность работы подростков в первые три дня целесообразно сокращать на 1,5 ч для подростков до 16 лет, на 2 ч для подростков старше 16 лет.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Через каждые 45 мин работы подросткам необходимо устраивать 10 - 15-минутные перерывы для отдыха.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При выполнении полевых работ на участках могут быть организованы специальные места (полевой стан) для кратковременного отдыха, которые рекомендуется оборудовать навесом для защиты от солнца и дождя.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В местах организации трудовой деятельности подростков в наличии должна быть аптечка для оказания первой медицинской помощи.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Для организации отдыха и проведения физкультурно-спортивных мероприятий используют парки культуры и отдыха, зеленые массивы, спортивные сооружения, бассейны, расположенные вблизи лагеря труда и отдыха, открытые водоемы. Организуют культурно-массовые мероприятия.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Купание подростков в поверхностных водоемах организуют в специально отведенных местах. На берегу оборудуют защитные устройства от солнца.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берега водоема, предназначенная для отдыха и купания, должна быть удалена от мест сброса сточных вод, водопоя скота и других источников загрязнения на расстоянии не менее 500 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Использование поверхностных водных объектов для купания подростков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и (или) санитарно-эпидемиологические требования к охране прибрежных вод морей от загрязнения в местах водопользования населения, выданного органом, осуществляющим функции по контролю и надзору в сфере обеспечения санитарно-эпидемиологического благополучия населения.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6.17. При использовании плавательных бассейнов должны соблюдаться санитарно-эпидемиологические требования к устройству, эксплуатации и качеству воды плавательных бассейнов.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7" w:name="i82257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VII</w:t>
      </w:r>
      <w:bookmarkEnd w:id="7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Требования к санитарному </w:t>
      </w:r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содержанию территории, помещений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Территория лагеря труда и отдыха должна содержаться в чистоте. Уборку территории проводят ежедневно.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Мусор собирают в мусоросборники и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разрешенными в установленном порядке, в соответствии с указаниями по борьбе с мухами. Не допускается сжигание мусора на территории лагеря труда и отдыха, в т.ч. в мусоросборниках.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Выгребные ямы туалетов ежедневно заливают растворами дезинфицирующих средств.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помещения лагеря груда и отдыха подлежат ежедневной влажной уборке с применением моющих средств. Уборку помещений проводят при открытых окнах и фрамугах.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Все виды дезинфекционных работ осуществляют в отсутствие подростков. Дезинфицирующие и моющие средства хранят в соответствии с инструкцией в местах, недоступных для подростков.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угрозе возникновения и распространения инфекционных заболеваний и массовых неинфекционных заболеваний (отравлений) по предписанию должностных лиц, осуществляющих государственный санитарно-эпидемиологический надзор, в лагере труда и отдыха проводят дополнительные противоэпидемические мероприятия.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Места общего пользования (столовая, помещения медицинского назначения, туалеты, душевые, умывальные, комната гигиены девочек, спальни) ежедневно убирают с использованием моющих и дезинфицирующих средств и содержат в чистоте. Уборку обеденного зала проводят после каждого приема пищи; столы моют горячей водой с моющими средствами.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7.8. 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дверей обрабатывают дезинфицирующим раствором.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Уборочный инвентарь для уборки санитарных узлов (ведра, тазы, швабры, ветошь) должен иметь сигнальную маркировку, использоваться по назначению и храниться отдельно от другого уборочного инвентаря.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7.10.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Ветошь в конце работы замачивают в воде при температуре не ниже 45 °C с добавлением моющих средств, дезинфицируют или кипятят, ополаскивают, просушивают и хранят в таре для чистой ветоши.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Постельные принадлежности, бывшие в употреблении (матрацы, подушки, одеяла), и спальные мешки перед началом каждой смены должны быть подвергнуты химической чистке или камерной дезинфекции в специализированных организациях.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В помещениях и на территории лагеря труда и отдыха мероприятия по борьбе с насекомыми и грызунами проводятся специализированными организациями или специально обученным персоналом.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клещевого энцефалита в </w:t>
      </w:r>
      <w:proofErr w:type="spellStart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неблагополучных районах по данному заболеванию необходимо организовать проведение противоклещевой обработки в местах планируемого пребывания подростков (парках, лесопарковых зонах и других зеленых массивах) в соответствии с санитарно-эпидемиологическими требованиями, предъявляемыми к профилактике клещевого вирусного энцефалита. Эти работы должны быть проведены не менее чем за 1 месяц до начала смены в лагере труда и отдыха.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Перед открытием лагеря и по окончании каждой смены проводят генеральную уборку всех помещений лагеря, оборудования и инвентаря с последующей их дезинфекцией.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сменами для проведения генеральной уборки и необходимой санитарной обработки составляет не менее 2 дней.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Банные дни проводят не реже 1 раза в 7 дней. Возможность помывки в душе после работы должна быть предоставлена подросткам ежедневно.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Постельное белье и полотенца для лица и ног меняют по мере загрязнения, но не реже 1 раза в неделю.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Грязное белье в специально отведенном месте складывают в специальные мешки (матерчатые, клеенчатые, пластиковые), которые после сортировки отправляют в прачечную.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8" w:name="i92093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VIII</w:t>
      </w:r>
      <w:bookmarkEnd w:id="8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Требования к соблюдению санитарных правил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Для обеспечения соблюдений требований настоящих санитарных правил руководитель лагеря труда и отдыха обеспечивает: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в лагере труда и отдыха санитарных правил;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прием на работу лиц, имеющих допуск по состоянию здоровья, прошедших профессиональную гигиеническую подготовку и аттестацию; наличие личных медицинских книжек на каждого работника (в соответствии со штатным расписанием и списочным составом сотрудников) с результатами медицинских обследований;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организацию мероприятий по дезинфекции, дезинсекции и дератизации;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аптечек для оказания первой медицинской помощи и их своевременное пополнение;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примерного меню;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списка поставщиков пищевых продуктов и питьевой воды, расфасованной в емкости.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Производственный контроль за качеством и безопасностью питания подростков осуществляется юридическим лицом или индивидуальным предпринимателем, обеспечивающим питание в лагере труда и отдыха.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контроль за соблюдением санитарных правил в местах трудовой деятельности подростков организует и проводит работодатель в соответствии с действующим санитарным законодательством.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Медицинский персонал осуществляет повседневный контроль за соблюдением требований санитарных правил, организует профилактическую работу с подростками и персоналом по предупреждению инфекционных и неинфекционных заболеваний, проводит осмотр подростков при приеме в лагерь (включая осмотр на педикулез перед приемом в лагерь труда и отдыха и далее 1 раз в неделю), ведет учет заболеваемости.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обеспечение подростков лагеря труда и отдыха осуществляется медицинским персоналом, находящимся в штате указанной организации, либо может осуществляться медицинским персоналом территориальных лечебно-профилактических учреждений на основании договора.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Во всех случаях возникновения инфекционных заболеваний,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труда и отдыха обязан незамедлительно (в течение 1 ч) информировать орган, осуществляющий функции по контролю и надзору в сфере обеспечения санитарно-эпидемиологического благополучия населения, для принятия мер, установленных законодательством Российской Федерации.</w:t>
      </w:r>
    </w:p>
    <w:p w:rsidR="00BA6703" w:rsidRPr="00BA6703" w:rsidRDefault="00BA6703" w:rsidP="00BA670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9" w:name="i101259"/>
      <w:bookmarkStart w:id="10" w:name="i117940"/>
      <w:bookmarkEnd w:id="9"/>
      <w:r w:rsidRPr="00BA67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Приложение 1</w:t>
      </w:r>
      <w:bookmarkEnd w:id="10"/>
    </w:p>
    <w:p w:rsidR="00BA6703" w:rsidRPr="00BA6703" w:rsidRDefault="00BA6703" w:rsidP="00BA67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i127438"/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Рекомендуемые среднесуточные наборы пищевых продуктов, </w:t>
      </w: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том числе используемые для приготовления блюд и напитков, </w:t>
      </w: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подростков в возрасте 14 - 18 лет</w:t>
      </w:r>
      <w:r w:rsidRPr="00BA670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*</w:t>
      </w:r>
      <w:bookmarkEnd w:id="11"/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A6703" w:rsidRPr="00BA6703" w:rsidRDefault="00BA6703" w:rsidP="00BA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BA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увеличивать нормы на 10 - 15 % при трудовой деятельности.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2152"/>
        <w:gridCol w:w="2526"/>
      </w:tblGrid>
      <w:tr w:rsidR="00BA6703" w:rsidRPr="00BA6703" w:rsidTr="00BA6703">
        <w:trPr>
          <w:tblHeader/>
          <w:tblCellSpacing w:w="0" w:type="dxa"/>
          <w:jc w:val="center"/>
        </w:trPr>
        <w:tc>
          <w:tcPr>
            <w:tcW w:w="2500" w:type="pct"/>
            <w:vMerge w:val="restar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продуктов</w:t>
            </w:r>
          </w:p>
        </w:tc>
        <w:tc>
          <w:tcPr>
            <w:tcW w:w="2450" w:type="pct"/>
            <w:gridSpan w:val="2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продуктов</w:t>
            </w:r>
          </w:p>
        </w:tc>
      </w:tr>
      <w:tr w:rsidR="00BA6703" w:rsidRPr="00BA6703" w:rsidTr="00BA6703">
        <w:trPr>
          <w:tblHeader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A6703" w:rsidRPr="00BA6703" w:rsidRDefault="00BA6703" w:rsidP="00BA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г, мл, брутто</w:t>
            </w:r>
          </w:p>
        </w:tc>
        <w:tc>
          <w:tcPr>
            <w:tcW w:w="130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г, мл, нетто</w:t>
            </w:r>
          </w:p>
        </w:tc>
      </w:tr>
      <w:tr w:rsidR="00BA6703" w:rsidRPr="00BA6703" w:rsidTr="00BA6703">
        <w:trPr>
          <w:tblHeader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  <w:vAlign w:val="center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свежие, зелень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(плоды) свежие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(плоды) сухие, в т.ч. шиповник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плодоовощные, напитки витаминизированные, </w:t>
            </w:r>
            <w:r w:rsidRPr="00BA67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инстантные</w:t>
            </w:r>
            <w:proofErr w:type="spellEnd"/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жилованное</w:t>
            </w:r>
            <w:proofErr w:type="spellEnd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(мясо на кости) 1 категории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(105)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Цыплята 1 категории потрошенные (куры 1 категории 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(76)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Рыба-филе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(массовая доля жира 2,5, 3,2 %)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 (массовая доля жира 2,5, 3,2 %)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(массовая доля жира не более 9 %)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(массовая доля жира не более 15 %)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диетическое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25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15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pct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A6703" w:rsidRPr="00BA6703" w:rsidTr="00BA6703">
        <w:trPr>
          <w:tblCellSpacing w:w="0" w:type="dxa"/>
          <w:jc w:val="center"/>
        </w:trPr>
        <w:tc>
          <w:tcPr>
            <w:tcW w:w="5000" w:type="pct"/>
            <w:gridSpan w:val="3"/>
            <w:hideMark/>
          </w:tcPr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Примечания:</w:t>
            </w:r>
          </w:p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*</w:t>
            </w:r>
            <w:r w:rsidRPr="00BA67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брутто приводится для нормы отходов 25 %.</w:t>
            </w:r>
          </w:p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      </w:r>
          </w:p>
          <w:p w:rsidR="00BA6703" w:rsidRPr="00BA6703" w:rsidRDefault="00BA6703" w:rsidP="00BA6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BA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</w:t>
            </w:r>
          </w:p>
        </w:tc>
      </w:tr>
    </w:tbl>
    <w:p w:rsidR="00122DD1" w:rsidRDefault="00122DD1"/>
    <w:sectPr w:rsidR="00122DD1" w:rsidSect="0012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6703"/>
    <w:rsid w:val="00122DD1"/>
    <w:rsid w:val="00BA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D1"/>
  </w:style>
  <w:style w:type="paragraph" w:styleId="1">
    <w:name w:val="heading 1"/>
    <w:basedOn w:val="a"/>
    <w:link w:val="10"/>
    <w:uiPriority w:val="9"/>
    <w:qFormat/>
    <w:rsid w:val="00BA6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6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2/1/4293808/429380845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les.stroyinf.ru/Data2/1/4293808/429380845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808/4293808457.htm" TargetMode="External"/><Relationship Id="rId5" Type="http://schemas.openxmlformats.org/officeDocument/2006/relationships/hyperlink" Target="http://www.mosexp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ruzhevo-le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5208</Words>
  <Characters>29688</Characters>
  <Application>Microsoft Office Word</Application>
  <DocSecurity>0</DocSecurity>
  <Lines>247</Lines>
  <Paragraphs>69</Paragraphs>
  <ScaleCrop>false</ScaleCrop>
  <Company>Отдел образования</Company>
  <LinksUpToDate>false</LinksUpToDate>
  <CharactersWithSpaces>34827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2019-04-15T11:53:00Z</dcterms:created>
  <dcterms:modified xsi:type="dcterms:W3CDTF">2019-04-15T11:54:00Z</dcterms:modified>
</cp:coreProperties>
</file>